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54B1" w14:textId="77777777" w:rsidR="0062041A" w:rsidRPr="0062041A" w:rsidRDefault="0062041A" w:rsidP="0062041A">
      <w:pPr>
        <w:outlineLvl w:val="0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62041A">
        <w:rPr>
          <w:b/>
          <w:color w:val="000000" w:themeColor="text1"/>
          <w:sz w:val="22"/>
          <w:szCs w:val="22"/>
        </w:rPr>
        <w:t>Academic Professional Offer Letters – customization of the standard offer letter template</w:t>
      </w:r>
    </w:p>
    <w:p w14:paraId="0CEFC832" w14:textId="77777777" w:rsidR="0062041A" w:rsidRPr="0062041A" w:rsidRDefault="0062041A" w:rsidP="0062041A">
      <w:pPr>
        <w:outlineLvl w:val="0"/>
        <w:rPr>
          <w:color w:val="000000" w:themeColor="text1"/>
          <w:sz w:val="22"/>
          <w:szCs w:val="22"/>
        </w:rPr>
      </w:pPr>
      <w:r w:rsidRPr="0062041A">
        <w:rPr>
          <w:color w:val="000000" w:themeColor="text1"/>
          <w:sz w:val="22"/>
          <w:szCs w:val="22"/>
        </w:rPr>
        <w:t>Follow the standard template letter, but use the following paragraphs as instructed below.</w:t>
      </w:r>
      <w:r w:rsidRPr="0062041A">
        <w:rPr>
          <w:color w:val="000000" w:themeColor="text1"/>
          <w:sz w:val="22"/>
          <w:szCs w:val="22"/>
        </w:rPr>
        <w:br/>
      </w:r>
    </w:p>
    <w:p w14:paraId="32FBC4A0" w14:textId="67CFA3B9" w:rsidR="0067547C" w:rsidRPr="00CE5EBA" w:rsidRDefault="008D4B13" w:rsidP="0067547C">
      <w:pPr>
        <w:numPr>
          <w:ilvl w:val="0"/>
          <w:numId w:val="1"/>
        </w:numPr>
        <w:tabs>
          <w:tab w:val="clear" w:pos="900"/>
        </w:tabs>
        <w:ind w:left="36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67547C">
        <w:rPr>
          <w:i/>
          <w:color w:val="FF0000"/>
          <w:sz w:val="22"/>
          <w:szCs w:val="22"/>
        </w:rPr>
        <w:t>[For</w:t>
      </w:r>
      <w:r w:rsidR="0067547C" w:rsidRPr="00CE5EBA">
        <w:rPr>
          <w:i/>
          <w:color w:val="FF0000"/>
          <w:sz w:val="22"/>
          <w:szCs w:val="22"/>
        </w:rPr>
        <w:t xml:space="preserve"> the </w:t>
      </w:r>
      <w:r w:rsidR="0067547C">
        <w:rPr>
          <w:i/>
          <w:color w:val="FF0000"/>
          <w:sz w:val="22"/>
          <w:szCs w:val="22"/>
        </w:rPr>
        <w:t>second</w:t>
      </w:r>
      <w:r w:rsidR="0067547C" w:rsidRPr="00CE5EBA">
        <w:rPr>
          <w:i/>
          <w:color w:val="FF0000"/>
          <w:sz w:val="22"/>
          <w:szCs w:val="22"/>
        </w:rPr>
        <w:t xml:space="preserve"> paragraph, use the following paragraph instead of the one in the standard letter</w:t>
      </w:r>
      <w:r w:rsidR="0067547C">
        <w:rPr>
          <w:i/>
          <w:color w:val="FF0000"/>
          <w:sz w:val="22"/>
          <w:szCs w:val="22"/>
        </w:rPr>
        <w:t>:]</w:t>
      </w:r>
    </w:p>
    <w:p w14:paraId="7FB2F3E1" w14:textId="6E871723" w:rsidR="0067547C" w:rsidRPr="00C54903" w:rsidRDefault="0067547C" w:rsidP="0067547C">
      <w:pPr>
        <w:ind w:left="360"/>
        <w:rPr>
          <w:sz w:val="22"/>
          <w:szCs w:val="22"/>
        </w:rPr>
      </w:pPr>
      <w:r>
        <w:rPr>
          <w:sz w:val="22"/>
          <w:szCs w:val="22"/>
        </w:rPr>
        <w:br/>
      </w:r>
      <w:r w:rsidRPr="00C54903">
        <w:rPr>
          <w:rFonts w:ascii="Arial" w:hAnsi="Arial"/>
          <w:sz w:val="22"/>
          <w:szCs w:val="22"/>
        </w:rPr>
        <w:t xml:space="preserve">The University of Georgia is </w:t>
      </w:r>
      <w:r w:rsidRPr="00C54903">
        <w:rPr>
          <w:rFonts w:ascii="Arial" w:hAnsi="Arial" w:cs="Arial"/>
          <w:sz w:val="22"/>
          <w:szCs w:val="22"/>
        </w:rPr>
        <w:t xml:space="preserve">a land-grant and sea-grant university with state-wide commitments and responsibilities for instruction, research and outreach. Your primary duties are expected to be in the area of </w:t>
      </w:r>
      <w:r w:rsidR="004374E3">
        <w:rPr>
          <w:rFonts w:ascii="Arial" w:hAnsi="Arial" w:cs="Arial"/>
          <w:sz w:val="22"/>
          <w:szCs w:val="22"/>
        </w:rPr>
        <w:t>________</w:t>
      </w:r>
      <w:r w:rsidRPr="00C54903">
        <w:rPr>
          <w:rFonts w:ascii="Arial" w:hAnsi="Arial" w:cs="Arial"/>
          <w:sz w:val="22"/>
          <w:szCs w:val="22"/>
        </w:rPr>
        <w:t xml:space="preserve">, and your specific duties are described in the attached </w:t>
      </w:r>
      <w:commentRangeStart w:id="1"/>
      <w:r w:rsidRPr="00C54903">
        <w:rPr>
          <w:rFonts w:ascii="Arial" w:hAnsi="Arial" w:cs="Arial"/>
          <w:sz w:val="22"/>
          <w:szCs w:val="22"/>
        </w:rPr>
        <w:t>S</w:t>
      </w:r>
      <w:r w:rsidR="000B3E68">
        <w:rPr>
          <w:rFonts w:ascii="Arial" w:hAnsi="Arial" w:cs="Arial"/>
          <w:sz w:val="22"/>
          <w:szCs w:val="22"/>
        </w:rPr>
        <w:t xml:space="preserve">tatement of </w:t>
      </w:r>
      <w:r w:rsidRPr="00C54903">
        <w:rPr>
          <w:rFonts w:ascii="Arial" w:hAnsi="Arial" w:cs="Arial"/>
          <w:sz w:val="22"/>
          <w:szCs w:val="22"/>
        </w:rPr>
        <w:t>Responsibilitie</w:t>
      </w:r>
      <w:r w:rsidR="000B3E68">
        <w:rPr>
          <w:rFonts w:ascii="Arial" w:hAnsi="Arial" w:cs="Arial"/>
          <w:sz w:val="22"/>
          <w:szCs w:val="22"/>
        </w:rPr>
        <w:t>s and Expectation</w:t>
      </w:r>
      <w:r w:rsidRPr="00C54903">
        <w:rPr>
          <w:rFonts w:ascii="Arial" w:hAnsi="Arial" w:cs="Arial"/>
          <w:sz w:val="22"/>
          <w:szCs w:val="22"/>
        </w:rPr>
        <w:t>s</w:t>
      </w:r>
      <w:commentRangeEnd w:id="1"/>
      <w:r w:rsidRPr="00C54903">
        <w:rPr>
          <w:rStyle w:val="CommentReference"/>
          <w:sz w:val="22"/>
          <w:szCs w:val="22"/>
        </w:rPr>
        <w:commentReference w:id="1"/>
      </w:r>
      <w:r w:rsidRPr="00C54903">
        <w:rPr>
          <w:rFonts w:ascii="Arial" w:hAnsi="Arial" w:cs="Arial"/>
          <w:sz w:val="22"/>
          <w:szCs w:val="22"/>
        </w:rPr>
        <w:t xml:space="preserve">, which is tailored to your position.  Your allocation of effort at appointment will be </w:t>
      </w:r>
      <w:r w:rsidRPr="00C54903">
        <w:rPr>
          <w:rFonts w:ascii="Arial" w:hAnsi="Arial" w:cs="Arial"/>
          <w:color w:val="FF0000"/>
          <w:sz w:val="22"/>
          <w:szCs w:val="22"/>
        </w:rPr>
        <w:t>X</w:t>
      </w:r>
      <w:r w:rsidRPr="00C54903">
        <w:rPr>
          <w:rFonts w:ascii="Arial" w:hAnsi="Arial" w:cs="Arial"/>
          <w:sz w:val="22"/>
          <w:szCs w:val="22"/>
        </w:rPr>
        <w:t xml:space="preserve">% teaching, </w:t>
      </w:r>
      <w:r w:rsidRPr="00C54903">
        <w:rPr>
          <w:rFonts w:ascii="Arial" w:hAnsi="Arial" w:cs="Arial"/>
          <w:color w:val="FF0000"/>
          <w:sz w:val="22"/>
          <w:szCs w:val="22"/>
        </w:rPr>
        <w:t>X</w:t>
      </w:r>
      <w:r w:rsidRPr="00C54903">
        <w:rPr>
          <w:rFonts w:ascii="Arial" w:hAnsi="Arial" w:cs="Arial"/>
          <w:sz w:val="22"/>
          <w:szCs w:val="22"/>
        </w:rPr>
        <w:t xml:space="preserve">% research/scholarship, </w:t>
      </w:r>
      <w:r w:rsidRPr="00C54903">
        <w:rPr>
          <w:rFonts w:ascii="Arial" w:hAnsi="Arial" w:cs="Arial"/>
          <w:color w:val="FF0000"/>
          <w:sz w:val="22"/>
          <w:szCs w:val="22"/>
        </w:rPr>
        <w:t>X</w:t>
      </w:r>
      <w:r w:rsidRPr="00C54903">
        <w:rPr>
          <w:rFonts w:ascii="Arial" w:hAnsi="Arial" w:cs="Arial"/>
          <w:sz w:val="22"/>
          <w:szCs w:val="22"/>
        </w:rPr>
        <w:t xml:space="preserve">% service, and </w:t>
      </w:r>
      <w:r w:rsidRPr="00C54903">
        <w:rPr>
          <w:rFonts w:ascii="Arial" w:hAnsi="Arial" w:cs="Arial"/>
          <w:color w:val="FF0000"/>
          <w:sz w:val="22"/>
          <w:szCs w:val="22"/>
        </w:rPr>
        <w:t>X</w:t>
      </w:r>
      <w:r w:rsidRPr="00C54903">
        <w:rPr>
          <w:rFonts w:ascii="Arial" w:hAnsi="Arial" w:cs="Arial"/>
          <w:sz w:val="22"/>
          <w:szCs w:val="22"/>
        </w:rPr>
        <w:t xml:space="preserve">% administration </w:t>
      </w:r>
      <w:r w:rsidRPr="00C54903">
        <w:rPr>
          <w:rFonts w:ascii="Arial" w:hAnsi="Arial" w:cs="Arial"/>
          <w:i/>
          <w:color w:val="FF0000"/>
          <w:sz w:val="22"/>
          <w:szCs w:val="22"/>
        </w:rPr>
        <w:t>[include following, or more specific instructional details, if there is a teaching assignment:]</w:t>
      </w:r>
      <w:r w:rsidRPr="00C54903">
        <w:rPr>
          <w:rFonts w:ascii="Arial" w:hAnsi="Arial" w:cs="Arial"/>
          <w:sz w:val="22"/>
          <w:szCs w:val="22"/>
        </w:rPr>
        <w:t xml:space="preserve">, </w:t>
      </w:r>
      <w:commentRangeStart w:id="2"/>
      <w:r w:rsidRPr="00C54903">
        <w:rPr>
          <w:rFonts w:ascii="Arial" w:hAnsi="Arial" w:cs="Arial"/>
          <w:sz w:val="22"/>
          <w:szCs w:val="22"/>
        </w:rPr>
        <w:t>and you will be expected to teach ___ credit hours/year</w:t>
      </w:r>
      <w:commentRangeEnd w:id="2"/>
      <w:r w:rsidR="006422D1">
        <w:rPr>
          <w:rStyle w:val="CommentReference"/>
        </w:rPr>
        <w:commentReference w:id="2"/>
      </w:r>
      <w:r w:rsidRPr="00C54903">
        <w:rPr>
          <w:rFonts w:ascii="Arial" w:hAnsi="Arial" w:cs="Arial"/>
          <w:sz w:val="22"/>
          <w:szCs w:val="22"/>
        </w:rPr>
        <w:t xml:space="preserve">.  This allocation of effort may be revised during the term of your employment.  </w:t>
      </w:r>
    </w:p>
    <w:p w14:paraId="0BE14E1F" w14:textId="77777777" w:rsidR="00994722" w:rsidRDefault="00994722" w:rsidP="00CE6FB3">
      <w:pPr>
        <w:ind w:left="360"/>
        <w:rPr>
          <w:i/>
          <w:color w:val="FF0000"/>
          <w:sz w:val="22"/>
          <w:szCs w:val="22"/>
        </w:rPr>
      </w:pPr>
    </w:p>
    <w:p w14:paraId="36DC5FBF" w14:textId="23270D23" w:rsidR="006919DD" w:rsidRPr="006919DD" w:rsidRDefault="008D4B13" w:rsidP="006919DD">
      <w:pPr>
        <w:numPr>
          <w:ilvl w:val="0"/>
          <w:numId w:val="1"/>
        </w:numPr>
        <w:tabs>
          <w:tab w:val="clear" w:pos="900"/>
        </w:tabs>
        <w:ind w:left="360"/>
        <w:rPr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6919DD">
        <w:rPr>
          <w:i/>
          <w:color w:val="FF0000"/>
          <w:sz w:val="22"/>
          <w:szCs w:val="22"/>
        </w:rPr>
        <w:t xml:space="preserve">[For letters to </w:t>
      </w:r>
      <w:r w:rsidR="006919DD" w:rsidRPr="006919DD">
        <w:rPr>
          <w:b/>
          <w:i/>
          <w:color w:val="FF0000"/>
          <w:sz w:val="22"/>
          <w:szCs w:val="22"/>
        </w:rPr>
        <w:t>Academic Professional Associates</w:t>
      </w:r>
      <w:r w:rsidR="006919DD" w:rsidRPr="003C6CF1">
        <w:rPr>
          <w:i/>
          <w:color w:val="FF0000"/>
          <w:sz w:val="22"/>
          <w:szCs w:val="22"/>
        </w:rPr>
        <w:t>, include the following paragraph</w:t>
      </w:r>
      <w:r w:rsidR="006919DD">
        <w:rPr>
          <w:i/>
          <w:color w:val="FF0000"/>
          <w:sz w:val="22"/>
          <w:szCs w:val="22"/>
        </w:rPr>
        <w:t xml:space="preserve"> instead of the template letter paragraph on promotion policies</w:t>
      </w:r>
    </w:p>
    <w:p w14:paraId="48993F7B" w14:textId="77777777" w:rsidR="006919DD" w:rsidRDefault="006919DD" w:rsidP="006919DD">
      <w:pPr>
        <w:ind w:left="360"/>
        <w:rPr>
          <w:color w:val="FF0000"/>
          <w:sz w:val="22"/>
          <w:szCs w:val="22"/>
        </w:rPr>
      </w:pPr>
    </w:p>
    <w:p w14:paraId="4569BD36" w14:textId="398AA524" w:rsidR="001B18CF" w:rsidRPr="00260B5E" w:rsidRDefault="001B18CF" w:rsidP="001B18CF">
      <w:pPr>
        <w:ind w:left="360"/>
        <w:rPr>
          <w:rFonts w:ascii="Arial" w:hAnsi="Arial" w:cs="Arial"/>
          <w:sz w:val="22"/>
          <w:szCs w:val="22"/>
        </w:rPr>
      </w:pPr>
      <w:r w:rsidRPr="00260B5E">
        <w:rPr>
          <w:rFonts w:ascii="Arial" w:hAnsi="Arial" w:cs="Arial"/>
          <w:sz w:val="22"/>
          <w:szCs w:val="22"/>
        </w:rPr>
        <w:t xml:space="preserve">Your promotion will be governed by the University of Georgia’s Guidelines for Appointment and Promotion of Academic Professionals found at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https://provost.uga.edu/policies/appointment-promotion-and-tenure/guidelines-for-academic-professionals/</w:t>
        </w:r>
      </w:hyperlink>
      <w:r w:rsidRPr="00260B5E">
        <w:rPr>
          <w:rFonts w:ascii="Arial" w:hAnsi="Arial" w:cs="Arial"/>
          <w:sz w:val="22"/>
          <w:szCs w:val="22"/>
        </w:rPr>
        <w:t>; these policies and criteria may be updated periodically.  Promotion requires at least five years in service at your current rank</w:t>
      </w:r>
      <w:r>
        <w:rPr>
          <w:rFonts w:ascii="Arial" w:hAnsi="Arial" w:cs="Arial"/>
          <w:sz w:val="22"/>
          <w:szCs w:val="22"/>
        </w:rPr>
        <w:t>.  It also requires</w:t>
      </w:r>
      <w:r w:rsidRPr="00260B5E">
        <w:rPr>
          <w:rFonts w:ascii="Arial" w:hAnsi="Arial" w:cs="Arial"/>
          <w:sz w:val="22"/>
          <w:szCs w:val="22"/>
        </w:rPr>
        <w:t xml:space="preserve"> evidence </w:t>
      </w:r>
      <w:r w:rsidRPr="00260B5E">
        <w:rPr>
          <w:rFonts w:ascii="Arial" w:hAnsi="Arial" w:cs="Arial"/>
          <w:color w:val="2F2F2F"/>
          <w:sz w:val="22"/>
          <w:szCs w:val="22"/>
        </w:rPr>
        <w:t xml:space="preserve">of a high level of achievement and </w:t>
      </w:r>
      <w:r w:rsidR="008D4B13">
        <w:rPr>
          <w:rFonts w:ascii="Arial" w:hAnsi="Arial" w:cs="Arial"/>
          <w:color w:val="2F2F2F"/>
          <w:sz w:val="22"/>
          <w:szCs w:val="22"/>
        </w:rPr>
        <w:t xml:space="preserve">impact, </w:t>
      </w:r>
      <w:r w:rsidRPr="00260B5E">
        <w:rPr>
          <w:rFonts w:ascii="Arial" w:hAnsi="Arial" w:cs="Arial"/>
          <w:color w:val="2F2F2F"/>
          <w:sz w:val="22"/>
          <w:szCs w:val="22"/>
        </w:rPr>
        <w:t xml:space="preserve">recognition of professional excellence by peers </w:t>
      </w:r>
      <w:r w:rsidR="004D41F4">
        <w:rPr>
          <w:rFonts w:ascii="Arial" w:hAnsi="Arial" w:cs="Arial"/>
          <w:color w:val="2F2F2F"/>
          <w:sz w:val="22"/>
          <w:szCs w:val="22"/>
        </w:rPr>
        <w:t xml:space="preserve">outside your hiring unit, and </w:t>
      </w:r>
      <w:r w:rsidR="004D41F4" w:rsidRPr="001B18CF">
        <w:rPr>
          <w:rFonts w:ascii="Arial" w:hAnsi="Arial" w:cs="Arial"/>
          <w:sz w:val="22"/>
          <w:szCs w:val="22"/>
        </w:rPr>
        <w:t>evidence of emerging stature as</w:t>
      </w:r>
      <w:r w:rsidR="008D4B13">
        <w:rPr>
          <w:rFonts w:ascii="Arial" w:hAnsi="Arial" w:cs="Arial"/>
          <w:sz w:val="22"/>
          <w:szCs w:val="22"/>
        </w:rPr>
        <w:t xml:space="preserve"> a</w:t>
      </w:r>
      <w:r w:rsidR="004D41F4" w:rsidRPr="001B18CF">
        <w:rPr>
          <w:rFonts w:ascii="Arial" w:hAnsi="Arial" w:cs="Arial"/>
          <w:sz w:val="22"/>
          <w:szCs w:val="22"/>
        </w:rPr>
        <w:t xml:space="preserve"> regional or national authorit</w:t>
      </w:r>
      <w:r w:rsidR="008D4B13">
        <w:rPr>
          <w:rFonts w:ascii="Arial" w:hAnsi="Arial" w:cs="Arial"/>
          <w:sz w:val="22"/>
          <w:szCs w:val="22"/>
        </w:rPr>
        <w:t>y</w:t>
      </w:r>
      <w:r w:rsidR="004D41F4" w:rsidRPr="001B18CF">
        <w:rPr>
          <w:rFonts w:ascii="Arial" w:hAnsi="Arial" w:cs="Arial"/>
          <w:sz w:val="22"/>
          <w:szCs w:val="22"/>
        </w:rPr>
        <w:t xml:space="preserve"> within the scope of </w:t>
      </w:r>
      <w:r w:rsidR="004D41F4">
        <w:rPr>
          <w:rFonts w:ascii="Arial" w:hAnsi="Arial" w:cs="Arial"/>
          <w:sz w:val="22"/>
          <w:szCs w:val="22"/>
        </w:rPr>
        <w:t>your</w:t>
      </w:r>
      <w:r w:rsidR="004D41F4" w:rsidRPr="001B18CF">
        <w:rPr>
          <w:rFonts w:ascii="Arial" w:hAnsi="Arial" w:cs="Arial"/>
          <w:sz w:val="22"/>
          <w:szCs w:val="22"/>
        </w:rPr>
        <w:t xml:space="preserve"> assigned duties</w:t>
      </w:r>
      <w:r w:rsidRPr="00260B5E">
        <w:rPr>
          <w:rFonts w:ascii="Arial" w:hAnsi="Arial" w:cs="Arial"/>
          <w:sz w:val="22"/>
          <w:szCs w:val="22"/>
        </w:rPr>
        <w:t>.  Please read the Guidelines and schedule a meeting with your supervisor upon your arrival to discuss these policies and expectations for promotion.</w:t>
      </w:r>
    </w:p>
    <w:p w14:paraId="7ECD5E65" w14:textId="77777777" w:rsidR="001B18CF" w:rsidRPr="006919DD" w:rsidRDefault="001B18CF" w:rsidP="00324804">
      <w:pPr>
        <w:rPr>
          <w:color w:val="FF0000"/>
          <w:sz w:val="22"/>
          <w:szCs w:val="22"/>
        </w:rPr>
      </w:pPr>
    </w:p>
    <w:p w14:paraId="1C759192" w14:textId="5B491B85" w:rsidR="00912F70" w:rsidRPr="00994722" w:rsidRDefault="00994722" w:rsidP="006919DD">
      <w:pPr>
        <w:pStyle w:val="ListParagraph"/>
        <w:numPr>
          <w:ilvl w:val="0"/>
          <w:numId w:val="1"/>
        </w:numPr>
        <w:ind w:left="45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[For</w:t>
      </w:r>
      <w:r w:rsidR="006919DD">
        <w:rPr>
          <w:i/>
          <w:color w:val="FF0000"/>
          <w:sz w:val="22"/>
          <w:szCs w:val="22"/>
        </w:rPr>
        <w:t xml:space="preserve"> letters to</w:t>
      </w:r>
      <w:r w:rsidR="00912F70" w:rsidRPr="00994722">
        <w:rPr>
          <w:i/>
          <w:color w:val="FF0000"/>
          <w:sz w:val="22"/>
          <w:szCs w:val="22"/>
        </w:rPr>
        <w:t xml:space="preserve"> </w:t>
      </w:r>
      <w:r w:rsidR="00912F70" w:rsidRPr="006919DD">
        <w:rPr>
          <w:b/>
          <w:i/>
          <w:color w:val="FF0000"/>
          <w:sz w:val="22"/>
          <w:szCs w:val="22"/>
        </w:rPr>
        <w:t>Academic Professionals</w:t>
      </w:r>
      <w:r w:rsidRPr="003C6CF1">
        <w:rPr>
          <w:i/>
          <w:color w:val="FF0000"/>
          <w:sz w:val="22"/>
          <w:szCs w:val="22"/>
        </w:rPr>
        <w:t>, include the following paragraph</w:t>
      </w:r>
      <w:r>
        <w:rPr>
          <w:i/>
          <w:color w:val="FF0000"/>
          <w:sz w:val="22"/>
          <w:szCs w:val="22"/>
        </w:rPr>
        <w:t xml:space="preserve"> instead of the template letter paragraph on promotion policies</w:t>
      </w:r>
      <w:r w:rsidR="0062041A">
        <w:rPr>
          <w:i/>
          <w:color w:val="FF0000"/>
          <w:sz w:val="22"/>
          <w:szCs w:val="22"/>
        </w:rPr>
        <w:t xml:space="preserve">; for </w:t>
      </w:r>
      <w:r w:rsidR="0062041A">
        <w:rPr>
          <w:b/>
          <w:i/>
          <w:color w:val="FF0000"/>
          <w:sz w:val="22"/>
          <w:szCs w:val="22"/>
        </w:rPr>
        <w:t xml:space="preserve">Senior Academic Professionals, </w:t>
      </w:r>
      <w:r w:rsidR="0062041A">
        <w:rPr>
          <w:i/>
          <w:color w:val="FF0000"/>
          <w:sz w:val="22"/>
          <w:szCs w:val="22"/>
        </w:rPr>
        <w:t>do not include a promotion paragraph</w:t>
      </w:r>
      <w:r w:rsidRPr="003C6CF1">
        <w:rPr>
          <w:i/>
          <w:color w:val="FF0000"/>
          <w:sz w:val="22"/>
          <w:szCs w:val="22"/>
        </w:rPr>
        <w:t>:]</w:t>
      </w:r>
      <w:r w:rsidR="00912F70" w:rsidRPr="00994722">
        <w:rPr>
          <w:i/>
          <w:color w:val="FF0000"/>
          <w:sz w:val="22"/>
          <w:szCs w:val="22"/>
        </w:rPr>
        <w:t>:</w:t>
      </w:r>
    </w:p>
    <w:p w14:paraId="6D8B2509" w14:textId="77777777" w:rsidR="00912F70" w:rsidRDefault="00912F70" w:rsidP="00CE6FB3">
      <w:pPr>
        <w:ind w:left="360"/>
        <w:rPr>
          <w:sz w:val="22"/>
          <w:szCs w:val="22"/>
        </w:rPr>
      </w:pPr>
    </w:p>
    <w:p w14:paraId="56AD0249" w14:textId="16EE2EB9" w:rsidR="00D94CAA" w:rsidRPr="00260B5E" w:rsidRDefault="0084219A" w:rsidP="00260B5E">
      <w:pPr>
        <w:ind w:left="360"/>
        <w:rPr>
          <w:rFonts w:ascii="Arial" w:hAnsi="Arial" w:cs="Arial"/>
          <w:sz w:val="22"/>
          <w:szCs w:val="22"/>
        </w:rPr>
      </w:pPr>
      <w:r w:rsidRPr="00260B5E">
        <w:rPr>
          <w:rFonts w:ascii="Arial" w:hAnsi="Arial" w:cs="Arial"/>
          <w:sz w:val="22"/>
          <w:szCs w:val="22"/>
        </w:rPr>
        <w:t>Y</w:t>
      </w:r>
      <w:r w:rsidR="00D94CAA" w:rsidRPr="00260B5E">
        <w:rPr>
          <w:rFonts w:ascii="Arial" w:hAnsi="Arial" w:cs="Arial"/>
          <w:sz w:val="22"/>
          <w:szCs w:val="22"/>
        </w:rPr>
        <w:t xml:space="preserve">our promotion will be governed by the University of Georgia’s Guidelines for Appointment and Promotion of </w:t>
      </w:r>
      <w:r w:rsidRPr="00260B5E">
        <w:rPr>
          <w:rFonts w:ascii="Arial" w:hAnsi="Arial" w:cs="Arial"/>
          <w:sz w:val="22"/>
          <w:szCs w:val="22"/>
        </w:rPr>
        <w:t>Academic Professionals</w:t>
      </w:r>
      <w:r w:rsidR="00D94CAA" w:rsidRPr="00260B5E">
        <w:rPr>
          <w:rFonts w:ascii="Arial" w:hAnsi="Arial" w:cs="Arial"/>
          <w:sz w:val="22"/>
          <w:szCs w:val="22"/>
        </w:rPr>
        <w:t xml:space="preserve"> found </w:t>
      </w:r>
      <w:r w:rsidRPr="00260B5E">
        <w:rPr>
          <w:rFonts w:ascii="Arial" w:hAnsi="Arial" w:cs="Arial"/>
          <w:sz w:val="22"/>
          <w:szCs w:val="22"/>
        </w:rPr>
        <w:t>at</w:t>
      </w:r>
      <w:r w:rsidR="00D94CAA" w:rsidRPr="00260B5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73B1A">
          <w:rPr>
            <w:rStyle w:val="Hyperlink"/>
            <w:rFonts w:ascii="Arial" w:hAnsi="Arial" w:cs="Arial"/>
            <w:sz w:val="22"/>
            <w:szCs w:val="22"/>
          </w:rPr>
          <w:t>https://provost.uga.edu/policies/appointment-promotion-and-tenure/guidelines-for-academic-professionals/</w:t>
        </w:r>
      </w:hyperlink>
      <w:r w:rsidR="00D94CAA" w:rsidRPr="00260B5E">
        <w:rPr>
          <w:rFonts w:ascii="Arial" w:hAnsi="Arial" w:cs="Arial"/>
          <w:sz w:val="22"/>
          <w:szCs w:val="22"/>
        </w:rPr>
        <w:t>; these policies and criteria may be updated periodically.</w:t>
      </w:r>
      <w:r w:rsidR="00CE04B6" w:rsidRPr="00260B5E">
        <w:rPr>
          <w:rFonts w:ascii="Arial" w:hAnsi="Arial" w:cs="Arial"/>
          <w:sz w:val="22"/>
          <w:szCs w:val="22"/>
        </w:rPr>
        <w:t xml:space="preserve"> </w:t>
      </w:r>
      <w:r w:rsidR="00D94CAA" w:rsidRPr="00260B5E">
        <w:rPr>
          <w:rFonts w:ascii="Arial" w:hAnsi="Arial" w:cs="Arial"/>
          <w:sz w:val="22"/>
          <w:szCs w:val="22"/>
        </w:rPr>
        <w:t xml:space="preserve"> </w:t>
      </w:r>
      <w:r w:rsidR="00CE04B6" w:rsidRPr="00260B5E">
        <w:rPr>
          <w:rFonts w:ascii="Arial" w:hAnsi="Arial" w:cs="Arial"/>
          <w:sz w:val="22"/>
          <w:szCs w:val="22"/>
        </w:rPr>
        <w:t>P</w:t>
      </w:r>
      <w:r w:rsidR="00D94CAA" w:rsidRPr="00260B5E">
        <w:rPr>
          <w:rFonts w:ascii="Arial" w:hAnsi="Arial" w:cs="Arial"/>
          <w:sz w:val="22"/>
          <w:szCs w:val="22"/>
        </w:rPr>
        <w:t xml:space="preserve">romotion requires at least </w:t>
      </w:r>
      <w:r w:rsidR="00CE6FB3" w:rsidRPr="00260B5E">
        <w:rPr>
          <w:rFonts w:ascii="Arial" w:hAnsi="Arial" w:cs="Arial"/>
          <w:sz w:val="22"/>
          <w:szCs w:val="22"/>
        </w:rPr>
        <w:t>five</w:t>
      </w:r>
      <w:r w:rsidR="00D94CAA" w:rsidRPr="00260B5E">
        <w:rPr>
          <w:rFonts w:ascii="Arial" w:hAnsi="Arial" w:cs="Arial"/>
          <w:sz w:val="22"/>
          <w:szCs w:val="22"/>
        </w:rPr>
        <w:t xml:space="preserve"> years </w:t>
      </w:r>
      <w:r w:rsidR="00171B97" w:rsidRPr="00260B5E">
        <w:rPr>
          <w:rFonts w:ascii="Arial" w:hAnsi="Arial" w:cs="Arial"/>
          <w:sz w:val="22"/>
          <w:szCs w:val="22"/>
        </w:rPr>
        <w:t xml:space="preserve">in service </w:t>
      </w:r>
      <w:r w:rsidR="00D94CAA" w:rsidRPr="00260B5E">
        <w:rPr>
          <w:rFonts w:ascii="Arial" w:hAnsi="Arial" w:cs="Arial"/>
          <w:sz w:val="22"/>
          <w:szCs w:val="22"/>
        </w:rPr>
        <w:t xml:space="preserve">at </w:t>
      </w:r>
      <w:r w:rsidR="00CE04B6" w:rsidRPr="00260B5E">
        <w:rPr>
          <w:rFonts w:ascii="Arial" w:hAnsi="Arial" w:cs="Arial"/>
          <w:sz w:val="22"/>
          <w:szCs w:val="22"/>
        </w:rPr>
        <w:t>your current</w:t>
      </w:r>
      <w:r w:rsidR="00D94CAA" w:rsidRPr="00260B5E">
        <w:rPr>
          <w:rFonts w:ascii="Arial" w:hAnsi="Arial" w:cs="Arial"/>
          <w:sz w:val="22"/>
          <w:szCs w:val="22"/>
        </w:rPr>
        <w:t xml:space="preserve"> </w:t>
      </w:r>
      <w:r w:rsidR="00171B97" w:rsidRPr="00260B5E">
        <w:rPr>
          <w:rFonts w:ascii="Arial" w:hAnsi="Arial" w:cs="Arial"/>
          <w:sz w:val="22"/>
          <w:szCs w:val="22"/>
        </w:rPr>
        <w:t>rank</w:t>
      </w:r>
      <w:r w:rsidR="00D15619">
        <w:rPr>
          <w:rFonts w:ascii="Arial" w:hAnsi="Arial" w:cs="Arial"/>
          <w:sz w:val="22"/>
          <w:szCs w:val="22"/>
        </w:rPr>
        <w:t>.  It also requires</w:t>
      </w:r>
      <w:r w:rsidR="00D94CAA" w:rsidRPr="00260B5E">
        <w:rPr>
          <w:rFonts w:ascii="Arial" w:hAnsi="Arial" w:cs="Arial"/>
          <w:sz w:val="22"/>
          <w:szCs w:val="22"/>
        </w:rPr>
        <w:t xml:space="preserve"> evidence </w:t>
      </w:r>
      <w:r w:rsidR="00776536" w:rsidRPr="00260B5E">
        <w:rPr>
          <w:rFonts w:ascii="Arial" w:hAnsi="Arial" w:cs="Arial"/>
          <w:color w:val="2F2F2F"/>
          <w:sz w:val="22"/>
          <w:szCs w:val="22"/>
        </w:rPr>
        <w:t>of a high level of achievement and impact, recognition of professional excellence by peers external to the university</w:t>
      </w:r>
      <w:r w:rsidR="004D41F4">
        <w:rPr>
          <w:rFonts w:ascii="Arial" w:hAnsi="Arial" w:cs="Arial"/>
          <w:color w:val="2F2F2F"/>
          <w:sz w:val="22"/>
          <w:szCs w:val="22"/>
        </w:rPr>
        <w:t xml:space="preserve">, and </w:t>
      </w:r>
      <w:r w:rsidR="004D41F4" w:rsidRPr="001B18CF">
        <w:rPr>
          <w:rFonts w:ascii="Arial" w:hAnsi="Arial" w:cs="Arial"/>
          <w:sz w:val="22"/>
          <w:szCs w:val="22"/>
        </w:rPr>
        <w:t xml:space="preserve">evidence of </w:t>
      </w:r>
      <w:r w:rsidR="004D41F4">
        <w:rPr>
          <w:rFonts w:ascii="Arial" w:hAnsi="Arial" w:cs="Arial"/>
          <w:sz w:val="22"/>
          <w:szCs w:val="22"/>
        </w:rPr>
        <w:t>established</w:t>
      </w:r>
      <w:r w:rsidR="004D41F4" w:rsidRPr="001B18CF">
        <w:rPr>
          <w:rFonts w:ascii="Arial" w:hAnsi="Arial" w:cs="Arial"/>
          <w:sz w:val="22"/>
          <w:szCs w:val="22"/>
        </w:rPr>
        <w:t xml:space="preserve"> stature as </w:t>
      </w:r>
      <w:r w:rsidR="008D4B13">
        <w:rPr>
          <w:rFonts w:ascii="Arial" w:hAnsi="Arial" w:cs="Arial"/>
          <w:sz w:val="22"/>
          <w:szCs w:val="22"/>
        </w:rPr>
        <w:t xml:space="preserve">a </w:t>
      </w:r>
      <w:r w:rsidR="004D41F4" w:rsidRPr="001B18CF">
        <w:rPr>
          <w:rFonts w:ascii="Arial" w:hAnsi="Arial" w:cs="Arial"/>
          <w:sz w:val="22"/>
          <w:szCs w:val="22"/>
        </w:rPr>
        <w:t xml:space="preserve">national </w:t>
      </w:r>
      <w:r w:rsidR="004D41F4">
        <w:rPr>
          <w:rFonts w:ascii="Arial" w:hAnsi="Arial" w:cs="Arial"/>
          <w:sz w:val="22"/>
          <w:szCs w:val="22"/>
        </w:rPr>
        <w:t xml:space="preserve">or international </w:t>
      </w:r>
      <w:r w:rsidR="004D41F4" w:rsidRPr="001B18CF">
        <w:rPr>
          <w:rFonts w:ascii="Arial" w:hAnsi="Arial" w:cs="Arial"/>
          <w:sz w:val="22"/>
          <w:szCs w:val="22"/>
        </w:rPr>
        <w:t>authorit</w:t>
      </w:r>
      <w:r w:rsidR="008D4B13">
        <w:rPr>
          <w:rFonts w:ascii="Arial" w:hAnsi="Arial" w:cs="Arial"/>
          <w:sz w:val="22"/>
          <w:szCs w:val="22"/>
        </w:rPr>
        <w:t>y</w:t>
      </w:r>
      <w:r w:rsidR="004D41F4" w:rsidRPr="001B18CF">
        <w:rPr>
          <w:rFonts w:ascii="Arial" w:hAnsi="Arial" w:cs="Arial"/>
          <w:sz w:val="22"/>
          <w:szCs w:val="22"/>
        </w:rPr>
        <w:t xml:space="preserve"> within the scope of </w:t>
      </w:r>
      <w:r w:rsidR="004D41F4">
        <w:rPr>
          <w:rFonts w:ascii="Arial" w:hAnsi="Arial" w:cs="Arial"/>
          <w:sz w:val="22"/>
          <w:szCs w:val="22"/>
        </w:rPr>
        <w:t>your</w:t>
      </w:r>
      <w:r w:rsidR="004D41F4" w:rsidRPr="001B18CF">
        <w:rPr>
          <w:rFonts w:ascii="Arial" w:hAnsi="Arial" w:cs="Arial"/>
          <w:sz w:val="22"/>
          <w:szCs w:val="22"/>
        </w:rPr>
        <w:t xml:space="preserve"> assigned duties</w:t>
      </w:r>
      <w:r w:rsidR="00D94CAA" w:rsidRPr="00260B5E">
        <w:rPr>
          <w:rFonts w:ascii="Arial" w:hAnsi="Arial" w:cs="Arial"/>
          <w:sz w:val="22"/>
          <w:szCs w:val="22"/>
        </w:rPr>
        <w:t xml:space="preserve">. </w:t>
      </w:r>
      <w:r w:rsidR="00CE04B6" w:rsidRPr="00260B5E">
        <w:rPr>
          <w:rFonts w:ascii="Arial" w:hAnsi="Arial" w:cs="Arial"/>
          <w:sz w:val="22"/>
          <w:szCs w:val="22"/>
        </w:rPr>
        <w:t xml:space="preserve"> </w:t>
      </w:r>
      <w:r w:rsidR="00D94CAA" w:rsidRPr="00260B5E">
        <w:rPr>
          <w:rFonts w:ascii="Arial" w:hAnsi="Arial" w:cs="Arial"/>
          <w:sz w:val="22"/>
          <w:szCs w:val="22"/>
        </w:rPr>
        <w:t>Please read the Guidelines and schedule a meeting with your supervisor upon your arrival to discuss these policies and expectations for promotion.</w:t>
      </w:r>
    </w:p>
    <w:p w14:paraId="08AD85D9" w14:textId="77777777" w:rsidR="006919DD" w:rsidRPr="006919DD" w:rsidRDefault="006919DD" w:rsidP="008D4B13">
      <w:pPr>
        <w:rPr>
          <w:color w:val="FF0000"/>
          <w:sz w:val="22"/>
          <w:szCs w:val="22"/>
        </w:rPr>
      </w:pPr>
    </w:p>
    <w:p w14:paraId="309EDC0E" w14:textId="481CE812" w:rsidR="00E83D35" w:rsidRPr="002459E1" w:rsidRDefault="00E83D35" w:rsidP="00E83D35">
      <w:pPr>
        <w:numPr>
          <w:ilvl w:val="0"/>
          <w:numId w:val="1"/>
        </w:numPr>
        <w:tabs>
          <w:tab w:val="clear" w:pos="900"/>
        </w:tabs>
        <w:ind w:left="360"/>
        <w:rPr>
          <w:color w:val="FF0000"/>
          <w:sz w:val="22"/>
          <w:szCs w:val="22"/>
        </w:rPr>
      </w:pPr>
      <w:r w:rsidRPr="00077D85">
        <w:rPr>
          <w:i/>
          <w:color w:val="FF0000"/>
          <w:sz w:val="22"/>
          <w:szCs w:val="22"/>
        </w:rPr>
        <w:t xml:space="preserve">[Under ADDITIONAL TERMS OF OFFER:] </w:t>
      </w:r>
      <w:r>
        <w:rPr>
          <w:sz w:val="22"/>
          <w:szCs w:val="22"/>
        </w:rPr>
        <w:br/>
      </w:r>
      <w:r w:rsidRPr="002459E1">
        <w:rPr>
          <w:color w:val="FF0000"/>
          <w:sz w:val="22"/>
          <w:szCs w:val="22"/>
        </w:rPr>
        <w:t xml:space="preserve">Describe the hiring unit’s “Unit Definition of Privileges” for </w:t>
      </w:r>
      <w:r w:rsidR="004374E3">
        <w:rPr>
          <w:color w:val="FF0000"/>
          <w:sz w:val="22"/>
          <w:szCs w:val="22"/>
        </w:rPr>
        <w:t>academic professionals</w:t>
      </w:r>
      <w:r w:rsidRPr="002459E1">
        <w:rPr>
          <w:color w:val="FF0000"/>
          <w:sz w:val="22"/>
          <w:szCs w:val="22"/>
        </w:rPr>
        <w:t xml:space="preserve">, or include language in the letter indicating that the “Unit Definition of Privileges for </w:t>
      </w:r>
      <w:r w:rsidR="004374E3">
        <w:rPr>
          <w:color w:val="FF0000"/>
          <w:sz w:val="22"/>
          <w:szCs w:val="22"/>
        </w:rPr>
        <w:t>Academic Professionals</w:t>
      </w:r>
      <w:r w:rsidRPr="002459E1">
        <w:rPr>
          <w:color w:val="FF0000"/>
          <w:sz w:val="22"/>
          <w:szCs w:val="22"/>
        </w:rPr>
        <w:t xml:space="preserve">” is attached to the letter.  </w:t>
      </w:r>
    </w:p>
    <w:p w14:paraId="2A6CC4FA" w14:textId="64D5E225" w:rsidR="00E83D35" w:rsidRDefault="00E83D35" w:rsidP="00E83D35">
      <w:pPr>
        <w:numPr>
          <w:ilvl w:val="1"/>
          <w:numId w:val="1"/>
        </w:numPr>
        <w:ind w:left="720"/>
        <w:rPr>
          <w:color w:val="FF0000"/>
          <w:sz w:val="22"/>
          <w:szCs w:val="22"/>
        </w:rPr>
      </w:pPr>
      <w:r w:rsidRPr="002459E1">
        <w:rPr>
          <w:color w:val="FF0000"/>
          <w:sz w:val="22"/>
          <w:szCs w:val="22"/>
        </w:rPr>
        <w:t xml:space="preserve">Expected principles for the Unit Definition of Privileges are described in item </w:t>
      </w:r>
      <w:r w:rsidR="004374E3">
        <w:rPr>
          <w:color w:val="FF0000"/>
          <w:sz w:val="22"/>
          <w:szCs w:val="22"/>
        </w:rPr>
        <w:t>4.2</w:t>
      </w:r>
      <w:r w:rsidRPr="002459E1">
        <w:rPr>
          <w:color w:val="FF0000"/>
          <w:sz w:val="22"/>
          <w:szCs w:val="22"/>
        </w:rPr>
        <w:t xml:space="preserve"> (p. 3) in the UGA </w:t>
      </w:r>
      <w:r w:rsidRPr="004374E3">
        <w:rPr>
          <w:i/>
          <w:color w:val="FF0000"/>
          <w:sz w:val="22"/>
          <w:szCs w:val="22"/>
        </w:rPr>
        <w:t xml:space="preserve">Guidelines for the Appointment and </w:t>
      </w:r>
      <w:r w:rsidR="004374E3" w:rsidRPr="004374E3">
        <w:rPr>
          <w:i/>
          <w:color w:val="FF0000"/>
          <w:sz w:val="22"/>
          <w:szCs w:val="22"/>
        </w:rPr>
        <w:t>Promotion of Academic Professionals</w:t>
      </w:r>
      <w:r w:rsidRPr="00C373D8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459E1">
        <w:rPr>
          <w:color w:val="FF0000"/>
          <w:sz w:val="22"/>
          <w:szCs w:val="22"/>
        </w:rPr>
        <w:t xml:space="preserve"> Also note that per the</w:t>
      </w:r>
      <w:r>
        <w:rPr>
          <w:sz w:val="22"/>
          <w:szCs w:val="22"/>
        </w:rPr>
        <w:t xml:space="preserve"> </w:t>
      </w:r>
      <w:hyperlink r:id="rId11" w:history="1">
        <w:r w:rsidRPr="00273B85">
          <w:rPr>
            <w:rStyle w:val="Hyperlink"/>
            <w:i/>
            <w:sz w:val="22"/>
            <w:szCs w:val="22"/>
          </w:rPr>
          <w:t>Guidelines for Appointment Promotion and Tenure of Academic Rank Faculty</w:t>
        </w:r>
      </w:hyperlink>
      <w:r>
        <w:rPr>
          <w:i/>
          <w:sz w:val="22"/>
          <w:szCs w:val="22"/>
        </w:rPr>
        <w:t>,</w:t>
      </w:r>
      <w:r w:rsidRPr="002459E1">
        <w:rPr>
          <w:color w:val="FF0000"/>
          <w:sz w:val="22"/>
          <w:szCs w:val="22"/>
        </w:rPr>
        <w:t xml:space="preserve"> </w:t>
      </w:r>
      <w:r w:rsidR="004374E3">
        <w:rPr>
          <w:color w:val="FF0000"/>
          <w:sz w:val="22"/>
          <w:szCs w:val="22"/>
        </w:rPr>
        <w:t xml:space="preserve">academic professionals </w:t>
      </w:r>
      <w:r w:rsidRPr="002459E1">
        <w:rPr>
          <w:color w:val="FF0000"/>
          <w:sz w:val="22"/>
          <w:szCs w:val="22"/>
        </w:rPr>
        <w:t>may not participate in the appointment, promotion and/or tenure votes of tenure-track faculty.</w:t>
      </w:r>
    </w:p>
    <w:p w14:paraId="14022053" w14:textId="6B76CFD0" w:rsidR="00E83D35" w:rsidRPr="00E83D35" w:rsidRDefault="00E83D35" w:rsidP="00E83D35">
      <w:pPr>
        <w:numPr>
          <w:ilvl w:val="2"/>
          <w:numId w:val="1"/>
        </w:numPr>
        <w:ind w:left="1080" w:hanging="270"/>
        <w:rPr>
          <w:color w:val="FF0000"/>
          <w:sz w:val="22"/>
          <w:szCs w:val="22"/>
        </w:rPr>
      </w:pPr>
      <w:r w:rsidRPr="00E83D35">
        <w:rPr>
          <w:color w:val="FF0000"/>
          <w:sz w:val="22"/>
          <w:szCs w:val="22"/>
        </w:rPr>
        <w:t xml:space="preserve">Sample language for the unit definition of privileges: </w:t>
      </w:r>
      <w:r w:rsidRPr="00E83D35">
        <w:rPr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Academic Professionals</w:t>
      </w:r>
      <w:r w:rsidRPr="00E83D35">
        <w:rPr>
          <w:rFonts w:ascii="Arial" w:hAnsi="Arial" w:cs="Arial"/>
          <w:sz w:val="22"/>
          <w:szCs w:val="22"/>
        </w:rPr>
        <w:t xml:space="preserve"> in the Department/School of ______ have the same voting rights and benefits as other members of the faculty, including school/college and university-level committee service as allowed by University Council, and support for internal and external research funding as allowed by the policies and guidelines of the Office of Research, </w:t>
      </w:r>
      <w:r w:rsidRPr="00C54903">
        <w:rPr>
          <w:rFonts w:ascii="Arial" w:hAnsi="Arial" w:cs="Arial"/>
          <w:sz w:val="22"/>
          <w:szCs w:val="22"/>
        </w:rPr>
        <w:t>with the exception of appointment, promotion and/or tenure-related recommendations for tenure-track faculty.</w:t>
      </w:r>
      <w:r>
        <w:rPr>
          <w:sz w:val="22"/>
          <w:szCs w:val="22"/>
        </w:rPr>
        <w:t>”</w:t>
      </w:r>
    </w:p>
    <w:sectPr w:rsidR="00E83D35" w:rsidRPr="00E83D35" w:rsidSect="00623D95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h F Covert" w:date="2017-08-07T10:42:00Z" w:initials="SFC">
    <w:p w14:paraId="18D94E43" w14:textId="1B724825" w:rsidR="0067547C" w:rsidRDefault="0067547C" w:rsidP="000B3E68">
      <w:pPr>
        <w:pStyle w:val="CommentText"/>
      </w:pPr>
      <w:r>
        <w:rPr>
          <w:rStyle w:val="CommentReference"/>
        </w:rPr>
        <w:annotationRef/>
      </w:r>
      <w:r>
        <w:t xml:space="preserve">Per the Guidelines for Appointment and Promotion of </w:t>
      </w:r>
      <w:r w:rsidR="000B3E68">
        <w:t>Academic Professionals (April 2018).</w:t>
      </w:r>
      <w:r>
        <w:t xml:space="preserve"> </w:t>
      </w:r>
    </w:p>
  </w:comment>
  <w:comment w:id="2" w:author="Sarah F Covert [2]" w:date="2018-05-04T17:58:00Z" w:initials="SFC">
    <w:p w14:paraId="75B26F28" w14:textId="3964E452" w:rsidR="006422D1" w:rsidRDefault="006422D1">
      <w:pPr>
        <w:pStyle w:val="CommentText"/>
      </w:pPr>
      <w:r>
        <w:rPr>
          <w:rStyle w:val="CommentReference"/>
        </w:rPr>
        <w:annotationRef/>
      </w:r>
      <w:r>
        <w:t>If allocation of effort includes a teaching assignment.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D94E43" w15:done="0"/>
  <w15:commentEx w15:paraId="75B26F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94E43" w16cid:durableId="1E971BD7"/>
  <w16cid:commentId w16cid:paraId="75B26F28" w16cid:durableId="1E971D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35A82" w14:textId="77777777" w:rsidR="00097945" w:rsidRDefault="00097945" w:rsidP="008D4B13">
      <w:r>
        <w:separator/>
      </w:r>
    </w:p>
  </w:endnote>
  <w:endnote w:type="continuationSeparator" w:id="0">
    <w:p w14:paraId="14349921" w14:textId="77777777" w:rsidR="00097945" w:rsidRDefault="00097945" w:rsidP="008D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4DD" w14:textId="77777777" w:rsidR="00097945" w:rsidRDefault="00097945" w:rsidP="008D4B13">
      <w:r>
        <w:separator/>
      </w:r>
    </w:p>
  </w:footnote>
  <w:footnote w:type="continuationSeparator" w:id="0">
    <w:p w14:paraId="4F2AFAE2" w14:textId="77777777" w:rsidR="00097945" w:rsidRDefault="00097945" w:rsidP="008D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60A3"/>
    <w:multiLevelType w:val="hybridMultilevel"/>
    <w:tmpl w:val="3F86623C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D7D61AD"/>
    <w:multiLevelType w:val="hybridMultilevel"/>
    <w:tmpl w:val="0896D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2234B"/>
    <w:multiLevelType w:val="multilevel"/>
    <w:tmpl w:val="0896D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F Covert">
    <w15:presenceInfo w15:providerId="None" w15:userId="Sarah F Covert"/>
  </w15:person>
  <w15:person w15:author="Sarah F Covert [2]">
    <w15:presenceInfo w15:providerId="Windows Live" w15:userId="e69deca2-e6fa-442a-b731-1d64f5bcb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A"/>
    <w:rsid w:val="00065C60"/>
    <w:rsid w:val="00097945"/>
    <w:rsid w:val="000B3E68"/>
    <w:rsid w:val="000E47AD"/>
    <w:rsid w:val="00162071"/>
    <w:rsid w:val="00171B97"/>
    <w:rsid w:val="001B18CF"/>
    <w:rsid w:val="00260B5E"/>
    <w:rsid w:val="00324804"/>
    <w:rsid w:val="00373B1A"/>
    <w:rsid w:val="004374E3"/>
    <w:rsid w:val="004D41F4"/>
    <w:rsid w:val="0062041A"/>
    <w:rsid w:val="00623D95"/>
    <w:rsid w:val="006422D1"/>
    <w:rsid w:val="0067547C"/>
    <w:rsid w:val="006919DD"/>
    <w:rsid w:val="007171CA"/>
    <w:rsid w:val="00776536"/>
    <w:rsid w:val="007C5CF5"/>
    <w:rsid w:val="0084219A"/>
    <w:rsid w:val="008D4B13"/>
    <w:rsid w:val="00912F70"/>
    <w:rsid w:val="009825D7"/>
    <w:rsid w:val="00994722"/>
    <w:rsid w:val="00A33DF1"/>
    <w:rsid w:val="00AC5616"/>
    <w:rsid w:val="00C327A7"/>
    <w:rsid w:val="00CC1561"/>
    <w:rsid w:val="00CE04B6"/>
    <w:rsid w:val="00CE6FB3"/>
    <w:rsid w:val="00D15619"/>
    <w:rsid w:val="00D94CAA"/>
    <w:rsid w:val="00E04D82"/>
    <w:rsid w:val="00E83D35"/>
    <w:rsid w:val="00E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4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C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94C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C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A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4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72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4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vost.uga.edu/documents/UGA_Guidelines_for_APT_4_2017_online.pdf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provost.uga.edu/policies/appointment-promotion-and-tenure/guidelines-for-academic-profession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uga.edu/policies/appointment-promotion-and-tenure/guidelines-for-academic-profession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Covert</dc:creator>
  <cp:keywords/>
  <dc:description/>
  <cp:lastModifiedBy>Beverly Ford</cp:lastModifiedBy>
  <cp:revision>2</cp:revision>
  <cp:lastPrinted>2017-09-15T21:04:00Z</cp:lastPrinted>
  <dcterms:created xsi:type="dcterms:W3CDTF">2018-05-17T21:34:00Z</dcterms:created>
  <dcterms:modified xsi:type="dcterms:W3CDTF">2018-05-17T21:34:00Z</dcterms:modified>
</cp:coreProperties>
</file>